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8D" w:rsidRDefault="00C96D5B" w:rsidP="00A85E60">
      <w:pPr>
        <w:jc w:val="center"/>
        <w:rPr>
          <w:b/>
          <w:sz w:val="28"/>
          <w:szCs w:val="28"/>
        </w:rPr>
      </w:pPr>
      <w:r w:rsidRPr="00C96D5B">
        <w:rPr>
          <w:noProof/>
          <w:lang w:eastAsia="fr-FR"/>
        </w:rPr>
        <w:drawing>
          <wp:inline distT="0" distB="0" distL="0" distR="0">
            <wp:extent cx="6248400" cy="86391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8D" w:rsidRDefault="00E7058D" w:rsidP="00A85E60">
      <w:pPr>
        <w:jc w:val="center"/>
        <w:rPr>
          <w:b/>
          <w:sz w:val="28"/>
          <w:szCs w:val="28"/>
        </w:rPr>
      </w:pPr>
    </w:p>
    <w:p w:rsidR="00A85E60" w:rsidRPr="00475BD2" w:rsidRDefault="00A85E60" w:rsidP="00A85E60">
      <w:pPr>
        <w:jc w:val="center"/>
        <w:rPr>
          <w:b/>
          <w:sz w:val="28"/>
          <w:szCs w:val="28"/>
        </w:rPr>
      </w:pPr>
      <w:r w:rsidRPr="004749E9">
        <w:rPr>
          <w:b/>
          <w:sz w:val="28"/>
          <w:szCs w:val="28"/>
          <w:bdr w:val="single" w:sz="4" w:space="0" w:color="auto"/>
        </w:rPr>
        <w:lastRenderedPageBreak/>
        <w:t>ELEMENTS DE LANG</w:t>
      </w:r>
      <w:r w:rsidR="00A32297">
        <w:rPr>
          <w:b/>
          <w:sz w:val="28"/>
          <w:szCs w:val="28"/>
          <w:bdr w:val="single" w:sz="4" w:space="0" w:color="auto"/>
        </w:rPr>
        <w:t>U</w:t>
      </w:r>
      <w:r w:rsidR="00EF0455">
        <w:rPr>
          <w:b/>
          <w:sz w:val="28"/>
          <w:szCs w:val="28"/>
          <w:bdr w:val="single" w:sz="4" w:space="0" w:color="auto"/>
        </w:rPr>
        <w:t>AGE DU COMPTE DE RESULTAT</w:t>
      </w:r>
      <w:r w:rsidR="00965DD5">
        <w:rPr>
          <w:b/>
          <w:sz w:val="28"/>
          <w:szCs w:val="28"/>
          <w:bdr w:val="single" w:sz="4" w:space="0" w:color="auto"/>
        </w:rPr>
        <w:t xml:space="preserve"> COURANT</w:t>
      </w:r>
      <w:r w:rsidRPr="004749E9">
        <w:rPr>
          <w:b/>
          <w:sz w:val="28"/>
          <w:szCs w:val="28"/>
          <w:bdr w:val="single" w:sz="4" w:space="0" w:color="auto"/>
        </w:rPr>
        <w:t>ANNEE 202</w:t>
      </w:r>
      <w:r w:rsidR="00AC14A2">
        <w:rPr>
          <w:b/>
          <w:sz w:val="28"/>
          <w:szCs w:val="28"/>
          <w:bdr w:val="single" w:sz="4" w:space="0" w:color="auto"/>
        </w:rPr>
        <w:t>2</w:t>
      </w:r>
    </w:p>
    <w:p w:rsidR="00A85E60" w:rsidRPr="00B54CFA" w:rsidRDefault="00A85E60" w:rsidP="00A85E60">
      <w:pPr>
        <w:jc w:val="both"/>
        <w:rPr>
          <w:b/>
          <w:sz w:val="40"/>
          <w:szCs w:val="40"/>
          <w:u w:val="single"/>
        </w:rPr>
      </w:pPr>
      <w:r w:rsidRPr="00B54CFA">
        <w:rPr>
          <w:b/>
          <w:sz w:val="40"/>
          <w:szCs w:val="40"/>
          <w:u w:val="single"/>
        </w:rPr>
        <w:t>DEPENSES : 2</w:t>
      </w:r>
      <w:r w:rsidR="00AC14A2">
        <w:rPr>
          <w:b/>
          <w:sz w:val="40"/>
          <w:szCs w:val="40"/>
          <w:u w:val="single"/>
        </w:rPr>
        <w:t>04</w:t>
      </w:r>
      <w:r w:rsidRPr="00B54CFA">
        <w:rPr>
          <w:b/>
          <w:sz w:val="40"/>
          <w:szCs w:val="40"/>
          <w:u w:val="single"/>
        </w:rPr>
        <w:t xml:space="preserve"> K€</w:t>
      </w:r>
      <w:r w:rsidR="009866D0" w:rsidRPr="002D431C">
        <w:rPr>
          <w:b/>
          <w:color w:val="FF0000"/>
          <w:sz w:val="28"/>
          <w:szCs w:val="28"/>
          <w:u w:val="single"/>
        </w:rPr>
        <w:t xml:space="preserve">(- </w:t>
      </w:r>
      <w:r w:rsidR="00AC14A2">
        <w:rPr>
          <w:b/>
          <w:color w:val="FF0000"/>
          <w:sz w:val="28"/>
          <w:szCs w:val="28"/>
          <w:u w:val="single"/>
        </w:rPr>
        <w:t>5</w:t>
      </w:r>
      <w:r w:rsidR="009866D0" w:rsidRPr="002D431C">
        <w:rPr>
          <w:b/>
          <w:color w:val="FF0000"/>
          <w:sz w:val="28"/>
          <w:szCs w:val="28"/>
          <w:u w:val="single"/>
        </w:rPr>
        <w:t xml:space="preserve"> % - </w:t>
      </w:r>
      <w:r w:rsidR="00BD0CD3">
        <w:rPr>
          <w:b/>
          <w:color w:val="FF0000"/>
          <w:sz w:val="28"/>
          <w:szCs w:val="28"/>
          <w:u w:val="single"/>
        </w:rPr>
        <w:t>11</w:t>
      </w:r>
      <w:r w:rsidR="009866D0" w:rsidRPr="002D431C">
        <w:rPr>
          <w:b/>
          <w:color w:val="FF0000"/>
          <w:sz w:val="28"/>
          <w:szCs w:val="28"/>
          <w:u w:val="single"/>
        </w:rPr>
        <w:t xml:space="preserve"> K€ /20</w:t>
      </w:r>
      <w:r w:rsidR="00EF6FCD" w:rsidRPr="002D431C">
        <w:rPr>
          <w:b/>
          <w:color w:val="FF0000"/>
          <w:sz w:val="28"/>
          <w:szCs w:val="28"/>
          <w:u w:val="single"/>
        </w:rPr>
        <w:t>2</w:t>
      </w:r>
      <w:r w:rsidR="00AC14A2">
        <w:rPr>
          <w:b/>
          <w:color w:val="FF0000"/>
          <w:sz w:val="28"/>
          <w:szCs w:val="28"/>
          <w:u w:val="single"/>
        </w:rPr>
        <w:t>1</w:t>
      </w:r>
      <w:r w:rsidR="009866D0" w:rsidRPr="002D431C">
        <w:rPr>
          <w:b/>
          <w:color w:val="FF0000"/>
          <w:sz w:val="28"/>
          <w:szCs w:val="28"/>
          <w:u w:val="single"/>
        </w:rPr>
        <w:t>)</w:t>
      </w:r>
    </w:p>
    <w:p w:rsidR="00A85E60" w:rsidRPr="007026F9" w:rsidRDefault="00A85E60" w:rsidP="00A85E60">
      <w:pPr>
        <w:spacing w:after="0" w:line="240" w:lineRule="auto"/>
        <w:jc w:val="both"/>
        <w:rPr>
          <w:b/>
          <w:color w:val="000000" w:themeColor="text1"/>
          <w:sz w:val="26"/>
          <w:szCs w:val="26"/>
          <w:u w:val="single"/>
        </w:rPr>
      </w:pPr>
      <w:r w:rsidRPr="004749E9">
        <w:rPr>
          <w:b/>
          <w:sz w:val="26"/>
          <w:szCs w:val="26"/>
          <w:u w:val="single"/>
        </w:rPr>
        <w:t>1</w:t>
      </w:r>
      <w:r w:rsidRPr="004749E9">
        <w:rPr>
          <w:b/>
          <w:sz w:val="26"/>
          <w:szCs w:val="26"/>
          <w:u w:val="single"/>
          <w:vertAlign w:val="superscript"/>
        </w:rPr>
        <w:t>er</w:t>
      </w:r>
      <w:r w:rsidRPr="004749E9">
        <w:rPr>
          <w:b/>
          <w:sz w:val="26"/>
          <w:szCs w:val="26"/>
          <w:u w:val="single"/>
        </w:rPr>
        <w:t xml:space="preserve"> poste de dépenses : Cotisation au diocèse e</w:t>
      </w:r>
      <w:r w:rsidR="002F3091" w:rsidRPr="004749E9">
        <w:rPr>
          <w:b/>
          <w:sz w:val="26"/>
          <w:szCs w:val="26"/>
          <w:u w:val="single"/>
        </w:rPr>
        <w:t xml:space="preserve">t contribution de solidarité </w:t>
      </w:r>
      <w:r w:rsidR="00BD0CD3">
        <w:rPr>
          <w:b/>
          <w:sz w:val="26"/>
          <w:szCs w:val="26"/>
          <w:u w:val="single"/>
        </w:rPr>
        <w:t>69</w:t>
      </w:r>
      <w:r w:rsidRPr="004749E9">
        <w:rPr>
          <w:b/>
          <w:sz w:val="26"/>
          <w:szCs w:val="26"/>
          <w:u w:val="single"/>
        </w:rPr>
        <w:t xml:space="preserve"> K€ soit 3</w:t>
      </w:r>
      <w:r w:rsidR="00740E11">
        <w:rPr>
          <w:b/>
          <w:sz w:val="26"/>
          <w:szCs w:val="26"/>
          <w:u w:val="single"/>
        </w:rPr>
        <w:t>4</w:t>
      </w:r>
      <w:r w:rsidRPr="004749E9">
        <w:rPr>
          <w:b/>
          <w:sz w:val="26"/>
          <w:szCs w:val="26"/>
          <w:u w:val="single"/>
        </w:rPr>
        <w:t>%</w:t>
      </w:r>
      <w:r w:rsidR="009866D0" w:rsidRPr="001140CD">
        <w:rPr>
          <w:b/>
          <w:color w:val="FF0000"/>
          <w:sz w:val="26"/>
          <w:szCs w:val="26"/>
          <w:u w:val="single"/>
        </w:rPr>
        <w:t>(</w:t>
      </w:r>
      <w:r w:rsidR="001140CD" w:rsidRPr="001140CD">
        <w:rPr>
          <w:b/>
          <w:color w:val="FF0000"/>
          <w:sz w:val="26"/>
          <w:szCs w:val="26"/>
          <w:u w:val="single"/>
        </w:rPr>
        <w:t>-9</w:t>
      </w:r>
      <w:r w:rsidR="009866D0" w:rsidRPr="001140CD">
        <w:rPr>
          <w:b/>
          <w:color w:val="FF0000"/>
          <w:sz w:val="26"/>
          <w:szCs w:val="26"/>
          <w:u w:val="single"/>
        </w:rPr>
        <w:t xml:space="preserve"> K€/20</w:t>
      </w:r>
      <w:r w:rsidR="007026F9" w:rsidRPr="001140CD">
        <w:rPr>
          <w:b/>
          <w:color w:val="FF0000"/>
          <w:sz w:val="26"/>
          <w:szCs w:val="26"/>
          <w:u w:val="single"/>
        </w:rPr>
        <w:t>2</w:t>
      </w:r>
      <w:r w:rsidR="001140CD" w:rsidRPr="001140CD">
        <w:rPr>
          <w:b/>
          <w:color w:val="FF0000"/>
          <w:sz w:val="26"/>
          <w:szCs w:val="26"/>
          <w:u w:val="single"/>
        </w:rPr>
        <w:t>1</w:t>
      </w:r>
      <w:r w:rsidR="009866D0" w:rsidRPr="001140CD">
        <w:rPr>
          <w:b/>
          <w:color w:val="FF0000"/>
          <w:sz w:val="26"/>
          <w:szCs w:val="26"/>
          <w:u w:val="single"/>
        </w:rPr>
        <w:t>)</w:t>
      </w:r>
    </w:p>
    <w:p w:rsidR="00A85E60" w:rsidRPr="004749E9" w:rsidRDefault="00A85E60" w:rsidP="00A85E60">
      <w:pPr>
        <w:spacing w:after="0" w:line="240" w:lineRule="auto"/>
        <w:jc w:val="both"/>
        <w:rPr>
          <w:sz w:val="26"/>
          <w:szCs w:val="26"/>
        </w:rPr>
      </w:pPr>
      <w:r w:rsidRPr="004749E9">
        <w:rPr>
          <w:sz w:val="26"/>
          <w:szCs w:val="26"/>
        </w:rPr>
        <w:t>Reversement de la part des quêtes</w:t>
      </w:r>
      <w:r w:rsidR="00965DD5">
        <w:rPr>
          <w:sz w:val="26"/>
          <w:szCs w:val="26"/>
        </w:rPr>
        <w:t xml:space="preserve"> courantes</w:t>
      </w:r>
      <w:r w:rsidRPr="004749E9">
        <w:rPr>
          <w:sz w:val="26"/>
          <w:szCs w:val="26"/>
        </w:rPr>
        <w:t>, des quêtes impérées et de la contribution de solidarité envers les autres paroisses au diocèse.</w:t>
      </w:r>
      <w:r w:rsidR="001140CD">
        <w:rPr>
          <w:sz w:val="26"/>
          <w:szCs w:val="26"/>
        </w:rPr>
        <w:t xml:space="preserve"> Baisse liée à l’impact des baisses des quêtes des trois dernières années (mode de calcul) et de la contribution solidarité.</w:t>
      </w:r>
    </w:p>
    <w:p w:rsidR="001D4BBE" w:rsidRPr="004749E9" w:rsidRDefault="001D4BBE" w:rsidP="00A85E60">
      <w:pPr>
        <w:spacing w:after="0" w:line="240" w:lineRule="auto"/>
        <w:jc w:val="both"/>
        <w:rPr>
          <w:sz w:val="26"/>
          <w:szCs w:val="26"/>
        </w:rPr>
      </w:pPr>
    </w:p>
    <w:p w:rsidR="00A85E60" w:rsidRPr="001140CD" w:rsidRDefault="00A85E60" w:rsidP="00A85E60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4749E9">
        <w:rPr>
          <w:b/>
          <w:sz w:val="26"/>
          <w:szCs w:val="26"/>
          <w:u w:val="single"/>
        </w:rPr>
        <w:t xml:space="preserve">2 ième poste de dépenses : traitement des prêtres, salaires et charges sociales </w:t>
      </w:r>
      <w:r w:rsidR="001140CD">
        <w:rPr>
          <w:b/>
          <w:sz w:val="26"/>
          <w:szCs w:val="26"/>
          <w:u w:val="single"/>
        </w:rPr>
        <w:t>56</w:t>
      </w:r>
      <w:r w:rsidRPr="004749E9">
        <w:rPr>
          <w:b/>
          <w:sz w:val="26"/>
          <w:szCs w:val="26"/>
          <w:u w:val="single"/>
        </w:rPr>
        <w:t xml:space="preserve"> K€ soit </w:t>
      </w:r>
      <w:r w:rsidR="006B024D" w:rsidRPr="004749E9">
        <w:rPr>
          <w:b/>
          <w:sz w:val="26"/>
          <w:szCs w:val="26"/>
          <w:u w:val="single"/>
        </w:rPr>
        <w:t>2</w:t>
      </w:r>
      <w:r w:rsidR="001140CD">
        <w:rPr>
          <w:b/>
          <w:sz w:val="26"/>
          <w:szCs w:val="26"/>
          <w:u w:val="single"/>
        </w:rPr>
        <w:t>7</w:t>
      </w:r>
      <w:r w:rsidRPr="004749E9">
        <w:rPr>
          <w:b/>
          <w:sz w:val="26"/>
          <w:szCs w:val="26"/>
          <w:u w:val="single"/>
        </w:rPr>
        <w:t xml:space="preserve"> %</w:t>
      </w:r>
      <w:r w:rsidR="00C30226" w:rsidRPr="001140CD">
        <w:rPr>
          <w:b/>
          <w:sz w:val="26"/>
          <w:szCs w:val="26"/>
          <w:u w:val="single"/>
        </w:rPr>
        <w:t>(</w:t>
      </w:r>
      <w:r w:rsidR="001140CD" w:rsidRPr="001140CD">
        <w:rPr>
          <w:b/>
          <w:sz w:val="26"/>
          <w:szCs w:val="26"/>
          <w:u w:val="single"/>
        </w:rPr>
        <w:t>+2 K€/2021</w:t>
      </w:r>
      <w:r w:rsidR="00C30226" w:rsidRPr="001140CD">
        <w:rPr>
          <w:b/>
          <w:sz w:val="26"/>
          <w:szCs w:val="26"/>
          <w:u w:val="single"/>
        </w:rPr>
        <w:t>)</w:t>
      </w:r>
    </w:p>
    <w:p w:rsidR="00A85E60" w:rsidRPr="004749E9" w:rsidRDefault="009866D0" w:rsidP="00A85E60">
      <w:pPr>
        <w:spacing w:after="0" w:line="240" w:lineRule="auto"/>
        <w:jc w:val="both"/>
        <w:rPr>
          <w:sz w:val="26"/>
          <w:szCs w:val="26"/>
        </w:rPr>
      </w:pPr>
      <w:r w:rsidRPr="004749E9">
        <w:rPr>
          <w:sz w:val="26"/>
          <w:szCs w:val="26"/>
        </w:rPr>
        <w:t xml:space="preserve">Rappel : </w:t>
      </w:r>
      <w:r w:rsidR="00A85E60" w:rsidRPr="004749E9">
        <w:rPr>
          <w:sz w:val="26"/>
          <w:szCs w:val="26"/>
        </w:rPr>
        <w:t xml:space="preserve">le poste des traitements et charges sociales des prêtres </w:t>
      </w:r>
      <w:r w:rsidRPr="004749E9">
        <w:rPr>
          <w:sz w:val="26"/>
          <w:szCs w:val="26"/>
        </w:rPr>
        <w:t xml:space="preserve">comprend </w:t>
      </w:r>
      <w:r w:rsidR="00624288" w:rsidRPr="004749E9">
        <w:rPr>
          <w:sz w:val="26"/>
          <w:szCs w:val="26"/>
        </w:rPr>
        <w:t xml:space="preserve">la </w:t>
      </w:r>
      <w:r w:rsidR="00A85E60" w:rsidRPr="004749E9">
        <w:rPr>
          <w:sz w:val="26"/>
          <w:szCs w:val="26"/>
        </w:rPr>
        <w:t>pris</w:t>
      </w:r>
      <w:r w:rsidR="00624288" w:rsidRPr="004749E9">
        <w:rPr>
          <w:sz w:val="26"/>
          <w:szCs w:val="26"/>
        </w:rPr>
        <w:t>e</w:t>
      </w:r>
      <w:r w:rsidR="00A85E60" w:rsidRPr="004749E9">
        <w:rPr>
          <w:sz w:val="26"/>
          <w:szCs w:val="26"/>
        </w:rPr>
        <w:t xml:space="preserve"> en charge </w:t>
      </w:r>
      <w:r w:rsidR="00624288" w:rsidRPr="004749E9">
        <w:rPr>
          <w:sz w:val="26"/>
          <w:szCs w:val="26"/>
        </w:rPr>
        <w:t xml:space="preserve">d’un tiers </w:t>
      </w:r>
      <w:r w:rsidR="00EE0667" w:rsidRPr="004749E9">
        <w:rPr>
          <w:sz w:val="26"/>
          <w:szCs w:val="26"/>
        </w:rPr>
        <w:t xml:space="preserve">des dépenses  </w:t>
      </w:r>
      <w:r w:rsidR="00983525" w:rsidRPr="004749E9">
        <w:rPr>
          <w:sz w:val="26"/>
          <w:szCs w:val="26"/>
        </w:rPr>
        <w:t>par la paroisse  ND de Bonsecours</w:t>
      </w:r>
      <w:r w:rsidR="00C30226">
        <w:rPr>
          <w:sz w:val="26"/>
          <w:szCs w:val="26"/>
        </w:rPr>
        <w:t>. En 202</w:t>
      </w:r>
      <w:r w:rsidR="00C05EA9">
        <w:rPr>
          <w:sz w:val="26"/>
          <w:szCs w:val="26"/>
        </w:rPr>
        <w:t>2</w:t>
      </w:r>
      <w:r w:rsidR="00C30226">
        <w:rPr>
          <w:sz w:val="26"/>
          <w:szCs w:val="26"/>
        </w:rPr>
        <w:t>, 40 % de la charge de secrétariat a été prise en charge par la paroisse de ND de Bonsecours.</w:t>
      </w:r>
      <w:r w:rsidR="00C05EA9">
        <w:rPr>
          <w:sz w:val="26"/>
          <w:szCs w:val="26"/>
        </w:rPr>
        <w:t xml:space="preserve"> Ces clés de répartition bougeront en 2023.</w:t>
      </w:r>
    </w:p>
    <w:p w:rsidR="001D4BBE" w:rsidRPr="004749E9" w:rsidRDefault="001D4BBE" w:rsidP="00A85E60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A85E60" w:rsidRPr="004749E9" w:rsidRDefault="00A85E60" w:rsidP="00A85E60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4749E9">
        <w:rPr>
          <w:b/>
          <w:sz w:val="26"/>
          <w:szCs w:val="26"/>
          <w:u w:val="single"/>
        </w:rPr>
        <w:t xml:space="preserve">3 Ième poste de dépenses : charges des immeubles </w:t>
      </w:r>
      <w:r w:rsidR="00C30226">
        <w:rPr>
          <w:b/>
          <w:sz w:val="26"/>
          <w:szCs w:val="26"/>
          <w:u w:val="single"/>
        </w:rPr>
        <w:t>3</w:t>
      </w:r>
      <w:r w:rsidR="00C05EA9">
        <w:rPr>
          <w:b/>
          <w:sz w:val="26"/>
          <w:szCs w:val="26"/>
          <w:u w:val="single"/>
        </w:rPr>
        <w:t>0</w:t>
      </w:r>
      <w:r w:rsidRPr="004749E9">
        <w:rPr>
          <w:b/>
          <w:sz w:val="26"/>
          <w:szCs w:val="26"/>
          <w:u w:val="single"/>
        </w:rPr>
        <w:t xml:space="preserve"> K€  soit 1</w:t>
      </w:r>
      <w:r w:rsidR="00C30226">
        <w:rPr>
          <w:b/>
          <w:sz w:val="26"/>
          <w:szCs w:val="26"/>
          <w:u w:val="single"/>
        </w:rPr>
        <w:t>5</w:t>
      </w:r>
      <w:r w:rsidRPr="004749E9">
        <w:rPr>
          <w:b/>
          <w:sz w:val="26"/>
          <w:szCs w:val="26"/>
          <w:u w:val="single"/>
        </w:rPr>
        <w:t xml:space="preserve"> %</w:t>
      </w:r>
      <w:r w:rsidR="00C30226" w:rsidRPr="00C30226">
        <w:rPr>
          <w:b/>
          <w:color w:val="FF0000"/>
          <w:sz w:val="26"/>
          <w:szCs w:val="26"/>
          <w:u w:val="single"/>
        </w:rPr>
        <w:t>(-1</w:t>
      </w:r>
      <w:r w:rsidR="009866D0" w:rsidRPr="00C30226">
        <w:rPr>
          <w:b/>
          <w:color w:val="FF0000"/>
          <w:sz w:val="26"/>
          <w:szCs w:val="26"/>
          <w:u w:val="single"/>
        </w:rPr>
        <w:t xml:space="preserve"> K€/20</w:t>
      </w:r>
      <w:r w:rsidR="00C05EA9">
        <w:rPr>
          <w:b/>
          <w:color w:val="FF0000"/>
          <w:sz w:val="26"/>
          <w:szCs w:val="26"/>
          <w:u w:val="single"/>
        </w:rPr>
        <w:t>21</w:t>
      </w:r>
      <w:r w:rsidR="009866D0" w:rsidRPr="00965DD5">
        <w:rPr>
          <w:b/>
          <w:color w:val="FF0000"/>
          <w:sz w:val="26"/>
          <w:szCs w:val="26"/>
          <w:u w:val="single"/>
        </w:rPr>
        <w:t>)</w:t>
      </w:r>
    </w:p>
    <w:p w:rsidR="009866D0" w:rsidRPr="004749E9" w:rsidRDefault="00A85E60" w:rsidP="00A85E60">
      <w:pPr>
        <w:spacing w:after="0" w:line="240" w:lineRule="auto"/>
        <w:jc w:val="both"/>
        <w:rPr>
          <w:sz w:val="26"/>
          <w:szCs w:val="26"/>
        </w:rPr>
      </w:pPr>
      <w:r w:rsidRPr="004749E9">
        <w:rPr>
          <w:sz w:val="26"/>
          <w:szCs w:val="26"/>
        </w:rPr>
        <w:t>Ce poste comprend en particulier le loyer pour les salles de Franqueville soit 11 K€</w:t>
      </w:r>
      <w:r w:rsidR="00624288" w:rsidRPr="004749E9">
        <w:rPr>
          <w:sz w:val="26"/>
          <w:szCs w:val="26"/>
        </w:rPr>
        <w:t xml:space="preserve"> (</w:t>
      </w:r>
      <w:r w:rsidR="00C05EA9">
        <w:rPr>
          <w:sz w:val="26"/>
          <w:szCs w:val="26"/>
        </w:rPr>
        <w:t>5 K€</w:t>
      </w:r>
      <w:r w:rsidR="00624288" w:rsidRPr="004749E9">
        <w:rPr>
          <w:sz w:val="26"/>
          <w:szCs w:val="26"/>
        </w:rPr>
        <w:t xml:space="preserve"> en 2023</w:t>
      </w:r>
      <w:r w:rsidR="00C05EA9">
        <w:rPr>
          <w:sz w:val="26"/>
          <w:szCs w:val="26"/>
        </w:rPr>
        <w:t>. Fin des remboursements</w:t>
      </w:r>
      <w:r w:rsidR="00624288" w:rsidRPr="004749E9">
        <w:rPr>
          <w:sz w:val="26"/>
          <w:szCs w:val="26"/>
        </w:rPr>
        <w:t>)</w:t>
      </w:r>
      <w:r w:rsidRPr="004749E9">
        <w:rPr>
          <w:sz w:val="26"/>
          <w:szCs w:val="26"/>
        </w:rPr>
        <w:t xml:space="preserve"> et les dépenses d’énergie soit 1</w:t>
      </w:r>
      <w:r w:rsidR="00C05EA9">
        <w:rPr>
          <w:sz w:val="26"/>
          <w:szCs w:val="26"/>
        </w:rPr>
        <w:t>0</w:t>
      </w:r>
      <w:r w:rsidRPr="004749E9">
        <w:rPr>
          <w:sz w:val="26"/>
          <w:szCs w:val="26"/>
        </w:rPr>
        <w:t xml:space="preserve"> K€ et les assurances soit </w:t>
      </w:r>
      <w:r w:rsidR="00C05EA9">
        <w:rPr>
          <w:sz w:val="26"/>
          <w:szCs w:val="26"/>
        </w:rPr>
        <w:t>2</w:t>
      </w:r>
      <w:r w:rsidRPr="004749E9">
        <w:rPr>
          <w:sz w:val="26"/>
          <w:szCs w:val="26"/>
        </w:rPr>
        <w:t xml:space="preserve"> K€. </w:t>
      </w:r>
    </w:p>
    <w:p w:rsidR="00A85E60" w:rsidRPr="004749E9" w:rsidRDefault="00C05EA9" w:rsidP="00A85E6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LA crise énergétique n’a pas encore impactée les dépenses 2022. Stabilité des dépenses de maintenance.</w:t>
      </w:r>
    </w:p>
    <w:p w:rsidR="001D4BBE" w:rsidRPr="004749E9" w:rsidRDefault="001D4BBE" w:rsidP="00A85E60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A85E60" w:rsidRPr="004749E9" w:rsidRDefault="00A85E60" w:rsidP="00A85E60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4749E9">
        <w:rPr>
          <w:b/>
          <w:sz w:val="26"/>
          <w:szCs w:val="26"/>
          <w:u w:val="single"/>
        </w:rPr>
        <w:t xml:space="preserve">4 ième poste de dépenses : charges administratives </w:t>
      </w:r>
      <w:r w:rsidR="00577329" w:rsidRPr="004749E9">
        <w:rPr>
          <w:b/>
          <w:sz w:val="26"/>
          <w:szCs w:val="26"/>
          <w:u w:val="single"/>
        </w:rPr>
        <w:t>2</w:t>
      </w:r>
      <w:r w:rsidR="008264D0">
        <w:rPr>
          <w:b/>
          <w:sz w:val="26"/>
          <w:szCs w:val="26"/>
          <w:u w:val="single"/>
        </w:rPr>
        <w:t>6</w:t>
      </w:r>
      <w:r w:rsidR="006B024D" w:rsidRPr="004749E9">
        <w:rPr>
          <w:b/>
          <w:sz w:val="26"/>
          <w:szCs w:val="26"/>
          <w:u w:val="single"/>
        </w:rPr>
        <w:t xml:space="preserve"> K€ soit 1</w:t>
      </w:r>
      <w:r w:rsidR="002D431C">
        <w:rPr>
          <w:b/>
          <w:sz w:val="26"/>
          <w:szCs w:val="26"/>
          <w:u w:val="single"/>
        </w:rPr>
        <w:t>3</w:t>
      </w:r>
      <w:r w:rsidRPr="004749E9">
        <w:rPr>
          <w:b/>
          <w:sz w:val="26"/>
          <w:szCs w:val="26"/>
          <w:u w:val="single"/>
        </w:rPr>
        <w:t xml:space="preserve"> %</w:t>
      </w:r>
      <w:r w:rsidR="008264D0" w:rsidRPr="00C30226">
        <w:rPr>
          <w:b/>
          <w:color w:val="FF0000"/>
          <w:sz w:val="26"/>
          <w:szCs w:val="26"/>
          <w:u w:val="single"/>
        </w:rPr>
        <w:t>(-1 K€/20</w:t>
      </w:r>
      <w:r w:rsidR="008264D0">
        <w:rPr>
          <w:b/>
          <w:color w:val="FF0000"/>
          <w:sz w:val="26"/>
          <w:szCs w:val="26"/>
          <w:u w:val="single"/>
        </w:rPr>
        <w:t>21</w:t>
      </w:r>
      <w:r w:rsidR="008264D0" w:rsidRPr="00965DD5">
        <w:rPr>
          <w:b/>
          <w:color w:val="FF0000"/>
          <w:sz w:val="26"/>
          <w:szCs w:val="26"/>
          <w:u w:val="single"/>
        </w:rPr>
        <w:t>)</w:t>
      </w:r>
    </w:p>
    <w:p w:rsidR="001D4BBE" w:rsidRPr="004749E9" w:rsidRDefault="008B111D" w:rsidP="00A85E6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Stabilité de c</w:t>
      </w:r>
      <w:r w:rsidR="00A85E60" w:rsidRPr="004749E9">
        <w:rPr>
          <w:sz w:val="26"/>
          <w:szCs w:val="26"/>
        </w:rPr>
        <w:t xml:space="preserve">e poste </w:t>
      </w:r>
      <w:r>
        <w:rPr>
          <w:sz w:val="26"/>
          <w:szCs w:val="26"/>
        </w:rPr>
        <w:t xml:space="preserve">qui </w:t>
      </w:r>
      <w:r w:rsidR="00A85E60" w:rsidRPr="004749E9">
        <w:rPr>
          <w:sz w:val="26"/>
          <w:szCs w:val="26"/>
        </w:rPr>
        <w:t>comprend notamment les frais de bureau, de déplacement, les amortissements et les frais de culte.</w:t>
      </w:r>
    </w:p>
    <w:p w:rsidR="001D4BBE" w:rsidRPr="004749E9" w:rsidRDefault="001D4BBE" w:rsidP="00A85E60">
      <w:pPr>
        <w:spacing w:after="0" w:line="240" w:lineRule="auto"/>
        <w:jc w:val="both"/>
        <w:rPr>
          <w:sz w:val="26"/>
          <w:szCs w:val="26"/>
        </w:rPr>
      </w:pPr>
    </w:p>
    <w:p w:rsidR="00A85E60" w:rsidRPr="008264D0" w:rsidRDefault="00A85E60" w:rsidP="00A85E60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4749E9">
        <w:rPr>
          <w:b/>
          <w:sz w:val="26"/>
          <w:szCs w:val="26"/>
          <w:u w:val="single"/>
        </w:rPr>
        <w:t>5 ième poste de dépenses : le journal paroissial Grain de Sel 1</w:t>
      </w:r>
      <w:r w:rsidR="008264D0">
        <w:rPr>
          <w:b/>
          <w:sz w:val="26"/>
          <w:szCs w:val="26"/>
          <w:u w:val="single"/>
        </w:rPr>
        <w:t>5</w:t>
      </w:r>
      <w:r w:rsidRPr="004749E9">
        <w:rPr>
          <w:b/>
          <w:sz w:val="26"/>
          <w:szCs w:val="26"/>
          <w:u w:val="single"/>
        </w:rPr>
        <w:t xml:space="preserve"> K€ soit </w:t>
      </w:r>
      <w:r w:rsidR="002D431C">
        <w:rPr>
          <w:b/>
          <w:sz w:val="26"/>
          <w:szCs w:val="26"/>
          <w:u w:val="single"/>
        </w:rPr>
        <w:t>7</w:t>
      </w:r>
      <w:r w:rsidRPr="004749E9">
        <w:rPr>
          <w:b/>
          <w:sz w:val="26"/>
          <w:szCs w:val="26"/>
          <w:u w:val="single"/>
        </w:rPr>
        <w:t>%</w:t>
      </w:r>
      <w:r w:rsidR="008B111D" w:rsidRPr="008264D0">
        <w:rPr>
          <w:b/>
          <w:sz w:val="26"/>
          <w:szCs w:val="26"/>
          <w:u w:val="single"/>
        </w:rPr>
        <w:t>(</w:t>
      </w:r>
      <w:r w:rsidR="008264D0" w:rsidRPr="008264D0">
        <w:rPr>
          <w:b/>
          <w:sz w:val="26"/>
          <w:szCs w:val="26"/>
          <w:u w:val="single"/>
        </w:rPr>
        <w:t>+1</w:t>
      </w:r>
      <w:r w:rsidR="008B111D" w:rsidRPr="008264D0">
        <w:rPr>
          <w:b/>
          <w:sz w:val="26"/>
          <w:szCs w:val="26"/>
          <w:u w:val="single"/>
        </w:rPr>
        <w:t xml:space="preserve"> K€/202</w:t>
      </w:r>
      <w:r w:rsidR="008264D0" w:rsidRPr="008264D0">
        <w:rPr>
          <w:b/>
          <w:sz w:val="26"/>
          <w:szCs w:val="26"/>
          <w:u w:val="single"/>
        </w:rPr>
        <w:t>1</w:t>
      </w:r>
      <w:r w:rsidR="008B111D" w:rsidRPr="008264D0">
        <w:rPr>
          <w:b/>
          <w:sz w:val="26"/>
          <w:szCs w:val="26"/>
          <w:u w:val="single"/>
        </w:rPr>
        <w:t>)</w:t>
      </w:r>
    </w:p>
    <w:p w:rsidR="00A85E60" w:rsidRPr="004749E9" w:rsidRDefault="00A85E60" w:rsidP="00A85E60">
      <w:pPr>
        <w:spacing w:after="0" w:line="240" w:lineRule="auto"/>
        <w:jc w:val="both"/>
        <w:rPr>
          <w:sz w:val="26"/>
          <w:szCs w:val="26"/>
        </w:rPr>
      </w:pPr>
      <w:r w:rsidRPr="004749E9">
        <w:rPr>
          <w:sz w:val="26"/>
          <w:szCs w:val="26"/>
        </w:rPr>
        <w:t>Journal distribué 4 fois par an à p</w:t>
      </w:r>
      <w:r w:rsidR="008264D0">
        <w:rPr>
          <w:sz w:val="26"/>
          <w:szCs w:val="26"/>
        </w:rPr>
        <w:t>lus</w:t>
      </w:r>
      <w:r w:rsidRPr="004749E9">
        <w:rPr>
          <w:sz w:val="26"/>
          <w:szCs w:val="26"/>
        </w:rPr>
        <w:t xml:space="preserve"> de 15000 foyers.</w:t>
      </w:r>
      <w:r w:rsidR="008264D0">
        <w:rPr>
          <w:sz w:val="26"/>
          <w:szCs w:val="26"/>
        </w:rPr>
        <w:t xml:space="preserve">Légère hausse liée à l’augmentation </w:t>
      </w:r>
      <w:r w:rsidR="00847CEF" w:rsidRPr="004749E9">
        <w:rPr>
          <w:sz w:val="26"/>
          <w:szCs w:val="26"/>
        </w:rPr>
        <w:t>du nombre de</w:t>
      </w:r>
      <w:r w:rsidR="008264D0">
        <w:rPr>
          <w:sz w:val="26"/>
          <w:szCs w:val="26"/>
        </w:rPr>
        <w:t xml:space="preserve"> foyers touchés notamment au Mesnil Esnard.</w:t>
      </w:r>
    </w:p>
    <w:p w:rsidR="004749E9" w:rsidRPr="004749E9" w:rsidRDefault="004749E9" w:rsidP="00A85E60">
      <w:pPr>
        <w:spacing w:after="0" w:line="240" w:lineRule="auto"/>
        <w:jc w:val="both"/>
        <w:rPr>
          <w:sz w:val="26"/>
          <w:szCs w:val="26"/>
        </w:rPr>
      </w:pPr>
    </w:p>
    <w:p w:rsidR="008B111D" w:rsidRDefault="00A85E60" w:rsidP="00A85E60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4749E9">
        <w:rPr>
          <w:b/>
          <w:sz w:val="26"/>
          <w:szCs w:val="26"/>
          <w:u w:val="single"/>
        </w:rPr>
        <w:t xml:space="preserve">6 ième poste de dépenses : les activités pastorales </w:t>
      </w:r>
      <w:r w:rsidR="008264D0">
        <w:rPr>
          <w:b/>
          <w:sz w:val="26"/>
          <w:szCs w:val="26"/>
          <w:u w:val="single"/>
        </w:rPr>
        <w:t>7</w:t>
      </w:r>
      <w:r w:rsidRPr="004749E9">
        <w:rPr>
          <w:b/>
          <w:sz w:val="26"/>
          <w:szCs w:val="26"/>
          <w:u w:val="single"/>
        </w:rPr>
        <w:t xml:space="preserve"> K€ soit 4%</w:t>
      </w:r>
      <w:r w:rsidR="008264D0" w:rsidRPr="00C30226">
        <w:rPr>
          <w:b/>
          <w:color w:val="FF0000"/>
          <w:sz w:val="26"/>
          <w:szCs w:val="26"/>
          <w:u w:val="single"/>
        </w:rPr>
        <w:t>(-</w:t>
      </w:r>
      <w:r w:rsidR="008264D0">
        <w:rPr>
          <w:b/>
          <w:color w:val="FF0000"/>
          <w:sz w:val="26"/>
          <w:szCs w:val="26"/>
          <w:u w:val="single"/>
        </w:rPr>
        <w:t>3</w:t>
      </w:r>
      <w:r w:rsidR="008264D0" w:rsidRPr="00C30226">
        <w:rPr>
          <w:b/>
          <w:color w:val="FF0000"/>
          <w:sz w:val="26"/>
          <w:szCs w:val="26"/>
          <w:u w:val="single"/>
        </w:rPr>
        <w:t xml:space="preserve"> K€/20</w:t>
      </w:r>
      <w:r w:rsidR="008264D0">
        <w:rPr>
          <w:b/>
          <w:color w:val="FF0000"/>
          <w:sz w:val="26"/>
          <w:szCs w:val="26"/>
          <w:u w:val="single"/>
        </w:rPr>
        <w:t>21</w:t>
      </w:r>
      <w:r w:rsidR="008264D0" w:rsidRPr="00965DD5">
        <w:rPr>
          <w:b/>
          <w:color w:val="FF0000"/>
          <w:sz w:val="26"/>
          <w:szCs w:val="26"/>
          <w:u w:val="single"/>
        </w:rPr>
        <w:t>)</w:t>
      </w:r>
    </w:p>
    <w:p w:rsidR="00A85E60" w:rsidRPr="004749E9" w:rsidRDefault="005C7BFA" w:rsidP="00A85E6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Baisse du poste relative à l’achat de livres pour la </w:t>
      </w:r>
      <w:r w:rsidR="00A85E60" w:rsidRPr="004749E9">
        <w:rPr>
          <w:sz w:val="26"/>
          <w:szCs w:val="26"/>
        </w:rPr>
        <w:t>catéchèse</w:t>
      </w:r>
      <w:r>
        <w:rPr>
          <w:sz w:val="26"/>
          <w:szCs w:val="26"/>
        </w:rPr>
        <w:t>.</w:t>
      </w:r>
    </w:p>
    <w:p w:rsidR="004749E9" w:rsidRDefault="004749E9" w:rsidP="00A85E60">
      <w:pPr>
        <w:spacing w:after="0" w:line="240" w:lineRule="auto"/>
        <w:jc w:val="both"/>
        <w:rPr>
          <w:sz w:val="28"/>
          <w:szCs w:val="28"/>
        </w:rPr>
      </w:pPr>
    </w:p>
    <w:p w:rsidR="004749E9" w:rsidRDefault="004749E9" w:rsidP="00A85E60">
      <w:pPr>
        <w:spacing w:after="0" w:line="240" w:lineRule="auto"/>
        <w:jc w:val="both"/>
        <w:rPr>
          <w:sz w:val="28"/>
          <w:szCs w:val="28"/>
        </w:rPr>
      </w:pPr>
    </w:p>
    <w:p w:rsidR="004749E9" w:rsidRDefault="004749E9" w:rsidP="00A85E60">
      <w:pPr>
        <w:spacing w:after="0" w:line="240" w:lineRule="auto"/>
        <w:jc w:val="both"/>
        <w:rPr>
          <w:sz w:val="28"/>
          <w:szCs w:val="28"/>
        </w:rPr>
      </w:pPr>
    </w:p>
    <w:p w:rsidR="004749E9" w:rsidRDefault="004749E9" w:rsidP="00A85E60">
      <w:pPr>
        <w:spacing w:after="0" w:line="240" w:lineRule="auto"/>
        <w:jc w:val="both"/>
        <w:rPr>
          <w:sz w:val="28"/>
          <w:szCs w:val="28"/>
        </w:rPr>
      </w:pPr>
    </w:p>
    <w:p w:rsidR="00965DD5" w:rsidRDefault="00965DD5" w:rsidP="00A85E60">
      <w:pPr>
        <w:spacing w:after="0" w:line="240" w:lineRule="auto"/>
        <w:jc w:val="both"/>
        <w:rPr>
          <w:sz w:val="28"/>
          <w:szCs w:val="28"/>
        </w:rPr>
      </w:pPr>
    </w:p>
    <w:p w:rsidR="00965DD5" w:rsidRDefault="00965DD5" w:rsidP="00A85E60">
      <w:pPr>
        <w:spacing w:after="0" w:line="240" w:lineRule="auto"/>
        <w:jc w:val="both"/>
        <w:rPr>
          <w:sz w:val="28"/>
          <w:szCs w:val="28"/>
        </w:rPr>
      </w:pPr>
    </w:p>
    <w:p w:rsidR="00965DD5" w:rsidRDefault="00965DD5" w:rsidP="00A85E60">
      <w:pPr>
        <w:spacing w:after="0" w:line="240" w:lineRule="auto"/>
        <w:jc w:val="both"/>
        <w:rPr>
          <w:sz w:val="28"/>
          <w:szCs w:val="28"/>
        </w:rPr>
      </w:pPr>
    </w:p>
    <w:p w:rsidR="00383C60" w:rsidRDefault="00383C60" w:rsidP="00A85E60">
      <w:pPr>
        <w:spacing w:after="0" w:line="240" w:lineRule="auto"/>
        <w:jc w:val="both"/>
        <w:rPr>
          <w:sz w:val="28"/>
          <w:szCs w:val="28"/>
        </w:rPr>
      </w:pPr>
    </w:p>
    <w:p w:rsidR="008B111D" w:rsidRDefault="008B111D" w:rsidP="00A85E60">
      <w:pPr>
        <w:spacing w:after="0" w:line="240" w:lineRule="auto"/>
        <w:jc w:val="both"/>
        <w:rPr>
          <w:sz w:val="28"/>
          <w:szCs w:val="28"/>
        </w:rPr>
      </w:pPr>
    </w:p>
    <w:p w:rsidR="008B111D" w:rsidRDefault="008B111D" w:rsidP="00A85E60">
      <w:pPr>
        <w:spacing w:after="0" w:line="240" w:lineRule="auto"/>
        <w:jc w:val="both"/>
        <w:rPr>
          <w:sz w:val="28"/>
          <w:szCs w:val="28"/>
        </w:rPr>
      </w:pPr>
    </w:p>
    <w:p w:rsidR="004749E9" w:rsidRDefault="004749E9" w:rsidP="00A85E60">
      <w:pPr>
        <w:spacing w:after="0" w:line="240" w:lineRule="auto"/>
        <w:jc w:val="both"/>
        <w:rPr>
          <w:sz w:val="28"/>
          <w:szCs w:val="28"/>
        </w:rPr>
      </w:pPr>
    </w:p>
    <w:p w:rsidR="00A85E60" w:rsidRDefault="00A85E60" w:rsidP="00A85E60">
      <w:pPr>
        <w:spacing w:after="0" w:line="240" w:lineRule="auto"/>
        <w:jc w:val="both"/>
        <w:rPr>
          <w:b/>
          <w:sz w:val="44"/>
          <w:szCs w:val="44"/>
        </w:rPr>
      </w:pPr>
      <w:r w:rsidRPr="00B54CFA">
        <w:rPr>
          <w:b/>
          <w:sz w:val="44"/>
          <w:szCs w:val="44"/>
        </w:rPr>
        <w:t>RECETTES : 2</w:t>
      </w:r>
      <w:r w:rsidR="00383C60">
        <w:rPr>
          <w:b/>
          <w:sz w:val="44"/>
          <w:szCs w:val="44"/>
        </w:rPr>
        <w:t>24</w:t>
      </w:r>
      <w:r w:rsidRPr="00B54CFA">
        <w:rPr>
          <w:b/>
          <w:sz w:val="44"/>
          <w:szCs w:val="44"/>
        </w:rPr>
        <w:t xml:space="preserve"> K€</w:t>
      </w:r>
      <w:r w:rsidR="00891381" w:rsidRPr="00383C60">
        <w:rPr>
          <w:b/>
          <w:sz w:val="28"/>
          <w:szCs w:val="28"/>
        </w:rPr>
        <w:t>(</w:t>
      </w:r>
      <w:r w:rsidR="00383C60" w:rsidRPr="00383C60">
        <w:rPr>
          <w:b/>
          <w:sz w:val="28"/>
          <w:szCs w:val="28"/>
        </w:rPr>
        <w:t xml:space="preserve">+8 </w:t>
      </w:r>
      <w:r w:rsidR="00891381" w:rsidRPr="00383C60">
        <w:rPr>
          <w:b/>
          <w:sz w:val="28"/>
          <w:szCs w:val="28"/>
        </w:rPr>
        <w:t xml:space="preserve">% </w:t>
      </w:r>
      <w:r w:rsidR="00383C60" w:rsidRPr="00383C60">
        <w:rPr>
          <w:b/>
          <w:sz w:val="28"/>
          <w:szCs w:val="28"/>
        </w:rPr>
        <w:t>+</w:t>
      </w:r>
      <w:r w:rsidR="00965DD5" w:rsidRPr="00383C60">
        <w:rPr>
          <w:b/>
          <w:sz w:val="28"/>
          <w:szCs w:val="28"/>
        </w:rPr>
        <w:t>-</w:t>
      </w:r>
      <w:r w:rsidR="00383C60" w:rsidRPr="00383C60">
        <w:rPr>
          <w:b/>
          <w:sz w:val="28"/>
          <w:szCs w:val="28"/>
        </w:rPr>
        <w:t>17</w:t>
      </w:r>
      <w:r w:rsidR="0054436E" w:rsidRPr="00383C60">
        <w:rPr>
          <w:b/>
          <w:sz w:val="28"/>
          <w:szCs w:val="28"/>
        </w:rPr>
        <w:t xml:space="preserve"> K€</w:t>
      </w:r>
      <w:r w:rsidR="00891381" w:rsidRPr="00383C60">
        <w:rPr>
          <w:b/>
          <w:sz w:val="28"/>
          <w:szCs w:val="28"/>
        </w:rPr>
        <w:t>)</w:t>
      </w:r>
    </w:p>
    <w:p w:rsidR="00A85E60" w:rsidRPr="004749E9" w:rsidRDefault="00A85E60" w:rsidP="00A85E60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4749E9">
        <w:rPr>
          <w:b/>
          <w:sz w:val="26"/>
          <w:szCs w:val="26"/>
          <w:u w:val="single"/>
        </w:rPr>
        <w:t>1 er poste de recettes : le denier de l’Eglise 1</w:t>
      </w:r>
      <w:r w:rsidR="0054436E">
        <w:rPr>
          <w:b/>
          <w:sz w:val="26"/>
          <w:szCs w:val="26"/>
          <w:u w:val="single"/>
        </w:rPr>
        <w:t>18</w:t>
      </w:r>
      <w:r w:rsidRPr="004749E9">
        <w:rPr>
          <w:b/>
          <w:sz w:val="26"/>
          <w:szCs w:val="26"/>
          <w:u w:val="single"/>
        </w:rPr>
        <w:t xml:space="preserve"> K€ soit </w:t>
      </w:r>
      <w:r w:rsidR="0054436E">
        <w:rPr>
          <w:b/>
          <w:sz w:val="26"/>
          <w:szCs w:val="26"/>
          <w:u w:val="single"/>
        </w:rPr>
        <w:t>5</w:t>
      </w:r>
      <w:r w:rsidR="00383C60">
        <w:rPr>
          <w:b/>
          <w:sz w:val="26"/>
          <w:szCs w:val="26"/>
          <w:u w:val="single"/>
        </w:rPr>
        <w:t>3</w:t>
      </w:r>
      <w:r w:rsidRPr="004749E9">
        <w:rPr>
          <w:b/>
          <w:sz w:val="26"/>
          <w:szCs w:val="26"/>
          <w:u w:val="single"/>
        </w:rPr>
        <w:t xml:space="preserve"> %</w:t>
      </w:r>
    </w:p>
    <w:p w:rsidR="004749E9" w:rsidRDefault="00B636AA" w:rsidP="00A85E60">
      <w:pPr>
        <w:spacing w:after="0" w:line="240" w:lineRule="auto"/>
        <w:jc w:val="both"/>
        <w:rPr>
          <w:sz w:val="26"/>
          <w:szCs w:val="26"/>
        </w:rPr>
      </w:pPr>
      <w:r w:rsidRPr="004749E9">
        <w:rPr>
          <w:sz w:val="26"/>
          <w:szCs w:val="26"/>
        </w:rPr>
        <w:t>L’année 202</w:t>
      </w:r>
      <w:r w:rsidR="00FA2A67">
        <w:rPr>
          <w:sz w:val="26"/>
          <w:szCs w:val="26"/>
        </w:rPr>
        <w:t>2</w:t>
      </w:r>
      <w:r w:rsidRPr="004749E9">
        <w:rPr>
          <w:sz w:val="26"/>
          <w:szCs w:val="26"/>
        </w:rPr>
        <w:t xml:space="preserve"> a été marquée par une</w:t>
      </w:r>
      <w:r w:rsidR="00FA2A67">
        <w:rPr>
          <w:sz w:val="26"/>
          <w:szCs w:val="26"/>
        </w:rPr>
        <w:t>stabilité du denier y compris en nombre de donateurs.</w:t>
      </w:r>
    </w:p>
    <w:p w:rsidR="00FA2A67" w:rsidRPr="004749E9" w:rsidRDefault="00FA2A67" w:rsidP="00A85E60">
      <w:pPr>
        <w:spacing w:after="0" w:line="240" w:lineRule="auto"/>
        <w:jc w:val="both"/>
        <w:rPr>
          <w:sz w:val="26"/>
          <w:szCs w:val="26"/>
        </w:rPr>
      </w:pPr>
    </w:p>
    <w:p w:rsidR="00A85E60" w:rsidRPr="002340A6" w:rsidRDefault="00A85E60" w:rsidP="00A85E60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4749E9">
        <w:rPr>
          <w:b/>
          <w:sz w:val="26"/>
          <w:szCs w:val="26"/>
          <w:u w:val="single"/>
        </w:rPr>
        <w:t xml:space="preserve">2 ième poste de recettes : les quêtes et offrandes baptêmes, mariages et inhumations </w:t>
      </w:r>
      <w:r w:rsidR="00383C60">
        <w:rPr>
          <w:b/>
          <w:sz w:val="26"/>
          <w:szCs w:val="26"/>
          <w:u w:val="single"/>
        </w:rPr>
        <w:t>62</w:t>
      </w:r>
      <w:r w:rsidRPr="004749E9">
        <w:rPr>
          <w:b/>
          <w:sz w:val="26"/>
          <w:szCs w:val="26"/>
          <w:u w:val="single"/>
        </w:rPr>
        <w:t xml:space="preserve"> K€ soit </w:t>
      </w:r>
      <w:r w:rsidR="00B636AA" w:rsidRPr="004749E9">
        <w:rPr>
          <w:b/>
          <w:sz w:val="26"/>
          <w:szCs w:val="26"/>
          <w:u w:val="single"/>
        </w:rPr>
        <w:t>2</w:t>
      </w:r>
      <w:r w:rsidR="00383C60">
        <w:rPr>
          <w:b/>
          <w:sz w:val="26"/>
          <w:szCs w:val="26"/>
          <w:u w:val="single"/>
        </w:rPr>
        <w:t>8</w:t>
      </w:r>
      <w:r w:rsidRPr="004749E9">
        <w:rPr>
          <w:b/>
          <w:sz w:val="26"/>
          <w:szCs w:val="26"/>
          <w:u w:val="single"/>
        </w:rPr>
        <w:t xml:space="preserve"> %</w:t>
      </w:r>
      <w:r w:rsidR="002340A6" w:rsidRPr="002340A6">
        <w:rPr>
          <w:b/>
          <w:sz w:val="26"/>
          <w:szCs w:val="26"/>
          <w:u w:val="single"/>
        </w:rPr>
        <w:t>(+</w:t>
      </w:r>
      <w:r w:rsidR="00383C60">
        <w:rPr>
          <w:b/>
          <w:sz w:val="26"/>
          <w:szCs w:val="26"/>
          <w:u w:val="single"/>
        </w:rPr>
        <w:t>1</w:t>
      </w:r>
      <w:r w:rsidR="002340A6" w:rsidRPr="002340A6">
        <w:rPr>
          <w:b/>
          <w:sz w:val="26"/>
          <w:szCs w:val="26"/>
          <w:u w:val="single"/>
        </w:rPr>
        <w:t>3</w:t>
      </w:r>
      <w:r w:rsidR="00F407BD" w:rsidRPr="002340A6">
        <w:rPr>
          <w:b/>
          <w:sz w:val="26"/>
          <w:szCs w:val="26"/>
          <w:u w:val="single"/>
        </w:rPr>
        <w:t xml:space="preserve"> K€ /20</w:t>
      </w:r>
      <w:r w:rsidR="002340A6" w:rsidRPr="002340A6">
        <w:rPr>
          <w:b/>
          <w:sz w:val="26"/>
          <w:szCs w:val="26"/>
          <w:u w:val="single"/>
        </w:rPr>
        <w:t>2</w:t>
      </w:r>
      <w:r w:rsidR="00383C60">
        <w:rPr>
          <w:b/>
          <w:sz w:val="26"/>
          <w:szCs w:val="26"/>
          <w:u w:val="single"/>
        </w:rPr>
        <w:t>1</w:t>
      </w:r>
      <w:r w:rsidR="00F407BD" w:rsidRPr="002340A6">
        <w:rPr>
          <w:b/>
          <w:sz w:val="26"/>
          <w:szCs w:val="26"/>
          <w:u w:val="single"/>
        </w:rPr>
        <w:t>)</w:t>
      </w:r>
    </w:p>
    <w:p w:rsidR="00EB2CE5" w:rsidRDefault="002340A6" w:rsidP="00A85E6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F407BD" w:rsidRPr="004749E9">
        <w:rPr>
          <w:sz w:val="26"/>
          <w:szCs w:val="26"/>
        </w:rPr>
        <w:t>a variation</w:t>
      </w:r>
      <w:r w:rsidR="00EB2CE5">
        <w:rPr>
          <w:sz w:val="26"/>
          <w:szCs w:val="26"/>
        </w:rPr>
        <w:t xml:space="preserve"> positive </w:t>
      </w:r>
      <w:r w:rsidR="00F407BD" w:rsidRPr="004749E9">
        <w:rPr>
          <w:sz w:val="26"/>
          <w:szCs w:val="26"/>
        </w:rPr>
        <w:t xml:space="preserve">est </w:t>
      </w:r>
      <w:r w:rsidR="00EB2CE5">
        <w:rPr>
          <w:sz w:val="26"/>
          <w:szCs w:val="26"/>
        </w:rPr>
        <w:t>due</w:t>
      </w:r>
      <w:r>
        <w:rPr>
          <w:sz w:val="26"/>
          <w:szCs w:val="26"/>
        </w:rPr>
        <w:t xml:space="preserve">principalement </w:t>
      </w:r>
      <w:r w:rsidR="00F407BD" w:rsidRPr="004749E9">
        <w:rPr>
          <w:sz w:val="26"/>
          <w:szCs w:val="26"/>
        </w:rPr>
        <w:t xml:space="preserve">aux </w:t>
      </w:r>
      <w:r w:rsidR="00EB2CE5">
        <w:rPr>
          <w:sz w:val="26"/>
          <w:szCs w:val="26"/>
        </w:rPr>
        <w:t>nombre de célébrations :</w:t>
      </w:r>
    </w:p>
    <w:p w:rsidR="00EB2CE5" w:rsidRDefault="00EB2CE5" w:rsidP="00A85E6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Mariages +6 ; baptêmes : +34 ; inhumations : +5.</w:t>
      </w:r>
    </w:p>
    <w:p w:rsidR="00B636AA" w:rsidRPr="004749E9" w:rsidRDefault="00EB2CE5" w:rsidP="00EB2CE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 </w:t>
      </w:r>
      <w:r w:rsidR="00F407BD" w:rsidRPr="004749E9">
        <w:rPr>
          <w:sz w:val="26"/>
          <w:szCs w:val="26"/>
        </w:rPr>
        <w:t xml:space="preserve">quêtes </w:t>
      </w:r>
      <w:r>
        <w:rPr>
          <w:sz w:val="26"/>
          <w:szCs w:val="26"/>
        </w:rPr>
        <w:t>et casuels augmentent à part égale.</w:t>
      </w:r>
    </w:p>
    <w:p w:rsidR="00B57918" w:rsidRPr="004749E9" w:rsidRDefault="00B57918" w:rsidP="00A85E60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A85E60" w:rsidRPr="004749E9" w:rsidRDefault="00965DD5" w:rsidP="00A85E60">
      <w:p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 w:rsidR="00A85E60" w:rsidRPr="004749E9">
        <w:rPr>
          <w:b/>
          <w:sz w:val="26"/>
          <w:szCs w:val="26"/>
          <w:u w:val="single"/>
        </w:rPr>
        <w:t xml:space="preserve">ième poste de recettes : les quêtes dimanches et fêtes  </w:t>
      </w:r>
      <w:r w:rsidR="00F407BD" w:rsidRPr="004749E9">
        <w:rPr>
          <w:b/>
          <w:sz w:val="26"/>
          <w:szCs w:val="26"/>
          <w:u w:val="single"/>
        </w:rPr>
        <w:t>2</w:t>
      </w:r>
      <w:r w:rsidR="00B57918">
        <w:rPr>
          <w:b/>
          <w:sz w:val="26"/>
          <w:szCs w:val="26"/>
          <w:u w:val="single"/>
        </w:rPr>
        <w:t>4</w:t>
      </w:r>
      <w:r w:rsidR="00A85E60" w:rsidRPr="004749E9">
        <w:rPr>
          <w:b/>
          <w:sz w:val="26"/>
          <w:szCs w:val="26"/>
          <w:u w:val="single"/>
        </w:rPr>
        <w:t xml:space="preserve"> K€ soit 1</w:t>
      </w:r>
      <w:r w:rsidR="00B57918">
        <w:rPr>
          <w:b/>
          <w:sz w:val="26"/>
          <w:szCs w:val="26"/>
          <w:u w:val="single"/>
        </w:rPr>
        <w:t>1</w:t>
      </w:r>
      <w:r w:rsidR="00A85E60" w:rsidRPr="004749E9">
        <w:rPr>
          <w:b/>
          <w:sz w:val="26"/>
          <w:szCs w:val="26"/>
          <w:u w:val="single"/>
        </w:rPr>
        <w:t xml:space="preserve"> %</w:t>
      </w:r>
    </w:p>
    <w:p w:rsidR="001D04DB" w:rsidRDefault="001E5500" w:rsidP="00965DD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Stabilité des recettes, nonobstant une baisse présumée des fidèles aux assemblées dominicales.</w:t>
      </w:r>
    </w:p>
    <w:p w:rsidR="001E5500" w:rsidRPr="001E5500" w:rsidRDefault="001E5500" w:rsidP="00965DD5">
      <w:pPr>
        <w:spacing w:after="0" w:line="240" w:lineRule="auto"/>
        <w:jc w:val="both"/>
        <w:rPr>
          <w:sz w:val="26"/>
          <w:szCs w:val="26"/>
        </w:rPr>
      </w:pPr>
    </w:p>
    <w:p w:rsidR="00965DD5" w:rsidRPr="004749E9" w:rsidRDefault="00965DD5" w:rsidP="00965DD5">
      <w:p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</w:t>
      </w:r>
      <w:r w:rsidRPr="004749E9">
        <w:rPr>
          <w:b/>
          <w:sz w:val="26"/>
          <w:szCs w:val="26"/>
          <w:u w:val="single"/>
        </w:rPr>
        <w:t xml:space="preserve">ième poste de recettes : activités pastorales et autres ressources </w:t>
      </w:r>
      <w:r w:rsidR="004B1DCC">
        <w:rPr>
          <w:b/>
          <w:sz w:val="26"/>
          <w:szCs w:val="26"/>
          <w:u w:val="single"/>
        </w:rPr>
        <w:t>16</w:t>
      </w:r>
      <w:r w:rsidRPr="004749E9">
        <w:rPr>
          <w:b/>
          <w:sz w:val="26"/>
          <w:szCs w:val="26"/>
          <w:u w:val="single"/>
        </w:rPr>
        <w:t xml:space="preserve"> K€ soit </w:t>
      </w:r>
      <w:r w:rsidR="00FA2A67">
        <w:rPr>
          <w:b/>
          <w:sz w:val="26"/>
          <w:szCs w:val="26"/>
          <w:u w:val="single"/>
        </w:rPr>
        <w:t>8</w:t>
      </w:r>
      <w:r w:rsidRPr="004749E9">
        <w:rPr>
          <w:b/>
          <w:sz w:val="26"/>
          <w:szCs w:val="26"/>
          <w:u w:val="single"/>
        </w:rPr>
        <w:t xml:space="preserve"> %</w:t>
      </w:r>
      <w:r w:rsidR="004B1DCC">
        <w:rPr>
          <w:b/>
          <w:sz w:val="26"/>
          <w:szCs w:val="26"/>
          <w:u w:val="single"/>
        </w:rPr>
        <w:t xml:space="preserve"> (+</w:t>
      </w:r>
      <w:r w:rsidR="00FA2A67">
        <w:rPr>
          <w:b/>
          <w:sz w:val="26"/>
          <w:szCs w:val="26"/>
          <w:u w:val="single"/>
        </w:rPr>
        <w:t xml:space="preserve">4 </w:t>
      </w:r>
      <w:r w:rsidR="004B1DCC">
        <w:rPr>
          <w:b/>
          <w:sz w:val="26"/>
          <w:szCs w:val="26"/>
          <w:u w:val="single"/>
        </w:rPr>
        <w:t>K€/202</w:t>
      </w:r>
      <w:r w:rsidR="00FA2A67">
        <w:rPr>
          <w:b/>
          <w:sz w:val="26"/>
          <w:szCs w:val="26"/>
          <w:u w:val="single"/>
        </w:rPr>
        <w:t>1</w:t>
      </w:r>
      <w:r w:rsidR="004B1DCC">
        <w:rPr>
          <w:b/>
          <w:sz w:val="26"/>
          <w:szCs w:val="26"/>
          <w:u w:val="single"/>
        </w:rPr>
        <w:t>)</w:t>
      </w:r>
    </w:p>
    <w:p w:rsidR="00965DD5" w:rsidRDefault="004B1DCC" w:rsidP="00965DD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Stabilité des recettes</w:t>
      </w:r>
      <w:r w:rsidR="00663A58">
        <w:rPr>
          <w:sz w:val="26"/>
          <w:szCs w:val="26"/>
        </w:rPr>
        <w:t xml:space="preserve"> liées aux activités pastorales dont la catéchèse.</w:t>
      </w:r>
      <w:r w:rsidR="001E5500">
        <w:rPr>
          <w:sz w:val="26"/>
          <w:szCs w:val="26"/>
        </w:rPr>
        <w:t xml:space="preserve"> Perception exceptionnelle d’une i</w:t>
      </w:r>
      <w:r w:rsidR="001D04DB">
        <w:rPr>
          <w:sz w:val="26"/>
          <w:szCs w:val="26"/>
        </w:rPr>
        <w:t xml:space="preserve">ndemnité d’occupation </w:t>
      </w:r>
      <w:r w:rsidR="001E5500">
        <w:rPr>
          <w:sz w:val="26"/>
          <w:szCs w:val="26"/>
        </w:rPr>
        <w:t>de</w:t>
      </w:r>
      <w:r w:rsidR="001D04DB">
        <w:rPr>
          <w:sz w:val="26"/>
          <w:szCs w:val="26"/>
        </w:rPr>
        <w:t xml:space="preserve"> deux années de la salle d’Amfreville.</w:t>
      </w:r>
    </w:p>
    <w:p w:rsidR="004749E9" w:rsidRPr="004749E9" w:rsidRDefault="004749E9" w:rsidP="00A85E60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4749E9" w:rsidRDefault="004749E9" w:rsidP="00A85E60">
      <w:pPr>
        <w:spacing w:after="0" w:line="240" w:lineRule="auto"/>
        <w:jc w:val="both"/>
        <w:rPr>
          <w:b/>
          <w:sz w:val="44"/>
          <w:szCs w:val="44"/>
        </w:rPr>
      </w:pPr>
    </w:p>
    <w:p w:rsidR="00A85E60" w:rsidRDefault="00A85E60" w:rsidP="00A85E60">
      <w:pPr>
        <w:spacing w:after="0" w:line="240" w:lineRule="auto"/>
        <w:jc w:val="both"/>
        <w:rPr>
          <w:b/>
          <w:sz w:val="44"/>
          <w:szCs w:val="44"/>
        </w:rPr>
      </w:pPr>
      <w:r w:rsidRPr="00171054">
        <w:rPr>
          <w:b/>
          <w:sz w:val="44"/>
          <w:szCs w:val="44"/>
        </w:rPr>
        <w:t xml:space="preserve">En conclusion : </w:t>
      </w:r>
    </w:p>
    <w:p w:rsidR="004749E9" w:rsidRPr="00171054" w:rsidRDefault="004749E9" w:rsidP="00A85E60">
      <w:pPr>
        <w:spacing w:after="0" w:line="240" w:lineRule="auto"/>
        <w:jc w:val="both"/>
        <w:rPr>
          <w:b/>
          <w:sz w:val="44"/>
          <w:szCs w:val="44"/>
        </w:rPr>
      </w:pPr>
    </w:p>
    <w:p w:rsidR="00540F30" w:rsidRPr="004749E9" w:rsidRDefault="00711B36" w:rsidP="00802E7E">
      <w:pPr>
        <w:jc w:val="both"/>
        <w:rPr>
          <w:sz w:val="26"/>
          <w:szCs w:val="26"/>
        </w:rPr>
      </w:pPr>
      <w:r w:rsidRPr="00E77364">
        <w:rPr>
          <w:sz w:val="26"/>
          <w:szCs w:val="26"/>
        </w:rPr>
        <w:t>Le résultat</w:t>
      </w:r>
      <w:r w:rsidR="00802E7E" w:rsidRPr="00E77364">
        <w:rPr>
          <w:sz w:val="26"/>
          <w:szCs w:val="26"/>
        </w:rPr>
        <w:t xml:space="preserve"> courant</w:t>
      </w:r>
      <w:r w:rsidRPr="00E77364">
        <w:rPr>
          <w:sz w:val="26"/>
          <w:szCs w:val="26"/>
        </w:rPr>
        <w:t>202</w:t>
      </w:r>
      <w:r w:rsidR="001E5500" w:rsidRPr="00E77364">
        <w:rPr>
          <w:sz w:val="26"/>
          <w:szCs w:val="26"/>
        </w:rPr>
        <w:t xml:space="preserve">2redevient positif après </w:t>
      </w:r>
      <w:r w:rsidR="00B719D2" w:rsidRPr="00E77364">
        <w:rPr>
          <w:sz w:val="26"/>
          <w:szCs w:val="26"/>
        </w:rPr>
        <w:t xml:space="preserve">quatre </w:t>
      </w:r>
      <w:r w:rsidR="001E5500" w:rsidRPr="00E77364">
        <w:rPr>
          <w:sz w:val="26"/>
          <w:szCs w:val="26"/>
        </w:rPr>
        <w:t xml:space="preserve">années </w:t>
      </w:r>
      <w:r w:rsidR="00574612" w:rsidRPr="00E77364">
        <w:rPr>
          <w:sz w:val="26"/>
          <w:szCs w:val="26"/>
        </w:rPr>
        <w:t>déficitaire</w:t>
      </w:r>
      <w:r w:rsidR="001E5500" w:rsidRPr="00E77364">
        <w:rPr>
          <w:sz w:val="26"/>
          <w:szCs w:val="26"/>
        </w:rPr>
        <w:t>s</w:t>
      </w:r>
      <w:r w:rsidR="00FB5C76">
        <w:rPr>
          <w:sz w:val="26"/>
          <w:szCs w:val="26"/>
        </w:rPr>
        <w:t>. 204 K€ de dépenses pour 224 K€ de recettes</w:t>
      </w:r>
      <w:bookmarkStart w:id="0" w:name="_GoBack"/>
      <w:bookmarkEnd w:id="0"/>
      <w:r w:rsidR="001E5500" w:rsidRPr="00E77364">
        <w:rPr>
          <w:sz w:val="26"/>
          <w:szCs w:val="26"/>
        </w:rPr>
        <w:t>.</w:t>
      </w:r>
      <w:r w:rsidR="00663A58" w:rsidRPr="00E77364">
        <w:rPr>
          <w:sz w:val="26"/>
          <w:szCs w:val="26"/>
        </w:rPr>
        <w:t xml:space="preserve">Ce redressement est </w:t>
      </w:r>
      <w:r w:rsidR="00574612" w:rsidRPr="00E77364">
        <w:rPr>
          <w:sz w:val="26"/>
          <w:szCs w:val="26"/>
        </w:rPr>
        <w:t>dû</w:t>
      </w:r>
      <w:r w:rsidR="00B719D2" w:rsidRPr="00E77364">
        <w:rPr>
          <w:sz w:val="26"/>
          <w:szCs w:val="26"/>
        </w:rPr>
        <w:t xml:space="preserve">d’une part à la baisse du reversement des cotisations diocésaines fondées sur la moyenne des quêtes en baisse ces trois dernières années et d’autre part </w:t>
      </w:r>
      <w:r w:rsidR="00E77364" w:rsidRPr="00E77364">
        <w:rPr>
          <w:sz w:val="26"/>
          <w:szCs w:val="26"/>
        </w:rPr>
        <w:t>à</w:t>
      </w:r>
      <w:r w:rsidR="00B719D2" w:rsidRPr="00E77364">
        <w:rPr>
          <w:sz w:val="26"/>
          <w:szCs w:val="26"/>
        </w:rPr>
        <w:t xml:space="preserve"> l’augmentation des </w:t>
      </w:r>
      <w:r w:rsidR="00E77364" w:rsidRPr="00E77364">
        <w:rPr>
          <w:sz w:val="26"/>
          <w:szCs w:val="26"/>
        </w:rPr>
        <w:t xml:space="preserve">recettes induites par la reprise des </w:t>
      </w:r>
      <w:r w:rsidR="00B719D2" w:rsidRPr="00E77364">
        <w:rPr>
          <w:sz w:val="26"/>
          <w:szCs w:val="26"/>
        </w:rPr>
        <w:t>célébrations</w:t>
      </w:r>
      <w:r w:rsidR="00E77364" w:rsidRPr="00E77364">
        <w:rPr>
          <w:sz w:val="26"/>
          <w:szCs w:val="26"/>
        </w:rPr>
        <w:t xml:space="preserve"> de </w:t>
      </w:r>
      <w:r w:rsidR="00B719D2" w:rsidRPr="00E77364">
        <w:rPr>
          <w:sz w:val="26"/>
          <w:szCs w:val="26"/>
        </w:rPr>
        <w:t>baptêmes</w:t>
      </w:r>
      <w:r w:rsidR="00E77364" w:rsidRPr="00E77364">
        <w:rPr>
          <w:sz w:val="26"/>
          <w:szCs w:val="26"/>
        </w:rPr>
        <w:t xml:space="preserve"> et </w:t>
      </w:r>
      <w:r w:rsidR="00B719D2" w:rsidRPr="00E77364">
        <w:rPr>
          <w:sz w:val="26"/>
          <w:szCs w:val="26"/>
        </w:rPr>
        <w:t xml:space="preserve">mariages. A noter également le montant denier qui reste au même niveau qu’en 2021. Cette situation </w:t>
      </w:r>
      <w:r w:rsidR="00E77364">
        <w:rPr>
          <w:sz w:val="26"/>
          <w:szCs w:val="26"/>
        </w:rPr>
        <w:t xml:space="preserve">financière </w:t>
      </w:r>
      <w:r w:rsidR="00802E7E" w:rsidRPr="00E77364">
        <w:rPr>
          <w:sz w:val="26"/>
          <w:szCs w:val="26"/>
        </w:rPr>
        <w:t>permet</w:t>
      </w:r>
      <w:r w:rsidR="00E77364">
        <w:rPr>
          <w:sz w:val="26"/>
          <w:szCs w:val="26"/>
        </w:rPr>
        <w:t xml:space="preserve"> de re</w:t>
      </w:r>
      <w:r w:rsidR="00802E7E" w:rsidRPr="00E77364">
        <w:rPr>
          <w:sz w:val="26"/>
          <w:szCs w:val="26"/>
        </w:rPr>
        <w:t xml:space="preserve">constituer </w:t>
      </w:r>
      <w:r w:rsidR="00E77364">
        <w:rPr>
          <w:sz w:val="26"/>
          <w:szCs w:val="26"/>
        </w:rPr>
        <w:t xml:space="preserve">un montant de </w:t>
      </w:r>
      <w:r w:rsidR="00802E7E" w:rsidRPr="00E77364">
        <w:rPr>
          <w:sz w:val="26"/>
          <w:szCs w:val="26"/>
        </w:rPr>
        <w:t xml:space="preserve">provision </w:t>
      </w:r>
      <w:r w:rsidR="00E77364">
        <w:rPr>
          <w:sz w:val="26"/>
          <w:szCs w:val="26"/>
        </w:rPr>
        <w:t xml:space="preserve">en vue de </w:t>
      </w:r>
      <w:r w:rsidR="00802E7E" w:rsidRPr="00E77364">
        <w:rPr>
          <w:sz w:val="26"/>
          <w:szCs w:val="26"/>
        </w:rPr>
        <w:t xml:space="preserve">charges exceptionnelles </w:t>
      </w:r>
      <w:r w:rsidR="00E77364">
        <w:rPr>
          <w:sz w:val="26"/>
          <w:szCs w:val="26"/>
        </w:rPr>
        <w:t>telles que</w:t>
      </w:r>
      <w:r w:rsidR="00802E7E">
        <w:rPr>
          <w:sz w:val="26"/>
          <w:szCs w:val="26"/>
        </w:rPr>
        <w:t xml:space="preserve"> l</w:t>
      </w:r>
      <w:r w:rsidR="00E77364">
        <w:rPr>
          <w:sz w:val="26"/>
          <w:szCs w:val="26"/>
        </w:rPr>
        <w:t xml:space="preserve">’impact des dépenses énergétiques à venir </w:t>
      </w:r>
      <w:r w:rsidR="00802E7E">
        <w:rPr>
          <w:sz w:val="26"/>
          <w:szCs w:val="26"/>
        </w:rPr>
        <w:t xml:space="preserve">et </w:t>
      </w:r>
      <w:r w:rsidR="00E77364">
        <w:rPr>
          <w:sz w:val="26"/>
          <w:szCs w:val="26"/>
        </w:rPr>
        <w:t>l</w:t>
      </w:r>
      <w:r w:rsidR="00040B91">
        <w:rPr>
          <w:sz w:val="26"/>
          <w:szCs w:val="26"/>
        </w:rPr>
        <w:t>’investissement du</w:t>
      </w:r>
      <w:r w:rsidR="002F5C5B">
        <w:rPr>
          <w:sz w:val="26"/>
          <w:szCs w:val="26"/>
        </w:rPr>
        <w:t xml:space="preserve"> remplacement de la chaudière de l’église Saint Jean Bosco.</w:t>
      </w:r>
    </w:p>
    <w:sectPr w:rsidR="00540F30" w:rsidRPr="004749E9" w:rsidSect="00B96662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0E7" w:rsidRDefault="00FD70E7">
      <w:pPr>
        <w:spacing w:after="0" w:line="240" w:lineRule="auto"/>
      </w:pPr>
      <w:r>
        <w:separator/>
      </w:r>
    </w:p>
  </w:endnote>
  <w:endnote w:type="continuationSeparator" w:id="1">
    <w:p w:rsidR="00FD70E7" w:rsidRDefault="00FD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CC" w:rsidRDefault="00F10B75">
    <w:pPr>
      <w:pStyle w:val="Pieddepage"/>
    </w:pPr>
    <w:r>
      <w:rPr>
        <w:i/>
      </w:rPr>
      <w:t>Conseil Paroissial aux Affaires Economiques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0E7" w:rsidRDefault="00FD70E7">
      <w:pPr>
        <w:spacing w:after="0" w:line="240" w:lineRule="auto"/>
      </w:pPr>
      <w:r>
        <w:separator/>
      </w:r>
    </w:p>
  </w:footnote>
  <w:footnote w:type="continuationSeparator" w:id="1">
    <w:p w:rsidR="00FD70E7" w:rsidRDefault="00FD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CC" w:rsidRDefault="00F10B75">
    <w:r>
      <w:t>EAP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CC" w:rsidRDefault="00A85E60">
    <w:pPr>
      <w:pStyle w:val="Titre2"/>
      <w:tabs>
        <w:tab w:val="clear" w:pos="2160"/>
        <w:tab w:val="clear" w:pos="2700"/>
        <w:tab w:val="clear" w:pos="3600"/>
        <w:tab w:val="clear" w:pos="4500"/>
        <w:tab w:val="clear" w:pos="5040"/>
      </w:tabs>
      <w:rPr>
        <w:sz w:val="28"/>
      </w:rPr>
    </w:pPr>
    <w:r>
      <w:rPr>
        <w:bCs w:val="0"/>
        <w:noProof/>
        <w:sz w:val="20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5765165</wp:posOffset>
          </wp:positionH>
          <wp:positionV relativeFrom="paragraph">
            <wp:posOffset>-373380</wp:posOffset>
          </wp:positionV>
          <wp:extent cx="1160145" cy="1019175"/>
          <wp:effectExtent l="0" t="0" r="190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Cs w:val="0"/>
        <w:noProof/>
        <w:sz w:val="2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7886700</wp:posOffset>
          </wp:positionH>
          <wp:positionV relativeFrom="paragraph">
            <wp:posOffset>-113665</wp:posOffset>
          </wp:positionV>
          <wp:extent cx="1623695" cy="1310640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0B75">
      <w:rPr>
        <w:sz w:val="28"/>
      </w:rPr>
      <w:t>PAROISSE SAINT PAUL DU MESNIL</w:t>
    </w:r>
    <w:r w:rsidR="00F10B75">
      <w:rPr>
        <w:sz w:val="28"/>
      </w:rPr>
      <w:tab/>
    </w:r>
    <w:r w:rsidR="00F10B75">
      <w:rPr>
        <w:sz w:val="28"/>
      </w:rPr>
      <w:tab/>
    </w:r>
    <w:r w:rsidR="00F10B75">
      <w:rPr>
        <w:sz w:val="28"/>
      </w:rPr>
      <w:tab/>
    </w:r>
    <w:r w:rsidR="00F10B75">
      <w:rPr>
        <w:sz w:val="28"/>
      </w:rPr>
      <w:tab/>
    </w:r>
  </w:p>
  <w:p w:rsidR="00EB04CC" w:rsidRDefault="00F10B75">
    <w:pPr>
      <w:pStyle w:val="Titre2"/>
      <w:tabs>
        <w:tab w:val="clear" w:pos="2160"/>
        <w:tab w:val="clear" w:pos="2700"/>
        <w:tab w:val="clear" w:pos="3600"/>
        <w:tab w:val="clear" w:pos="4500"/>
        <w:tab w:val="clear" w:pos="5040"/>
      </w:tabs>
      <w:ind w:left="180"/>
    </w:pPr>
    <w:r>
      <w:t>PLATEAU DE BOOS</w:t>
    </w:r>
  </w:p>
  <w:p w:rsidR="00EB04CC" w:rsidRDefault="00FD70E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3239"/>
    <w:multiLevelType w:val="hybridMultilevel"/>
    <w:tmpl w:val="0178A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F4EF6"/>
    <w:multiLevelType w:val="hybridMultilevel"/>
    <w:tmpl w:val="1B32CE7C"/>
    <w:lvl w:ilvl="0" w:tplc="977E401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5E60"/>
    <w:rsid w:val="00001112"/>
    <w:rsid w:val="00040B91"/>
    <w:rsid w:val="000960FB"/>
    <w:rsid w:val="001140CD"/>
    <w:rsid w:val="0013326B"/>
    <w:rsid w:val="001D04DB"/>
    <w:rsid w:val="001D4BBE"/>
    <w:rsid w:val="001E351E"/>
    <w:rsid w:val="001E5500"/>
    <w:rsid w:val="0020010F"/>
    <w:rsid w:val="002340A6"/>
    <w:rsid w:val="002D431C"/>
    <w:rsid w:val="002F3091"/>
    <w:rsid w:val="002F5C5B"/>
    <w:rsid w:val="00383C60"/>
    <w:rsid w:val="004204DE"/>
    <w:rsid w:val="004462A9"/>
    <w:rsid w:val="004749E9"/>
    <w:rsid w:val="004B1DCC"/>
    <w:rsid w:val="00540F30"/>
    <w:rsid w:val="0054436E"/>
    <w:rsid w:val="00574612"/>
    <w:rsid w:val="00577329"/>
    <w:rsid w:val="005C7BFA"/>
    <w:rsid w:val="005E58FF"/>
    <w:rsid w:val="00624288"/>
    <w:rsid w:val="00655C25"/>
    <w:rsid w:val="00663A58"/>
    <w:rsid w:val="006645AD"/>
    <w:rsid w:val="00673E42"/>
    <w:rsid w:val="006B024D"/>
    <w:rsid w:val="007026F9"/>
    <w:rsid w:val="00711B36"/>
    <w:rsid w:val="00740E11"/>
    <w:rsid w:val="007A294D"/>
    <w:rsid w:val="007A6F98"/>
    <w:rsid w:val="007D081F"/>
    <w:rsid w:val="00802E7E"/>
    <w:rsid w:val="008214E0"/>
    <w:rsid w:val="008264D0"/>
    <w:rsid w:val="00847CEF"/>
    <w:rsid w:val="00891381"/>
    <w:rsid w:val="008B111D"/>
    <w:rsid w:val="008E7AD3"/>
    <w:rsid w:val="009627B0"/>
    <w:rsid w:val="00965DD5"/>
    <w:rsid w:val="00983525"/>
    <w:rsid w:val="009866D0"/>
    <w:rsid w:val="0099299A"/>
    <w:rsid w:val="009E44C4"/>
    <w:rsid w:val="00A32297"/>
    <w:rsid w:val="00A85E60"/>
    <w:rsid w:val="00AB0F84"/>
    <w:rsid w:val="00AC14A2"/>
    <w:rsid w:val="00B57918"/>
    <w:rsid w:val="00B636AA"/>
    <w:rsid w:val="00B719D2"/>
    <w:rsid w:val="00B72A5C"/>
    <w:rsid w:val="00BD0CD3"/>
    <w:rsid w:val="00C05EA9"/>
    <w:rsid w:val="00C30226"/>
    <w:rsid w:val="00C96D5B"/>
    <w:rsid w:val="00CE302F"/>
    <w:rsid w:val="00D423B0"/>
    <w:rsid w:val="00D55283"/>
    <w:rsid w:val="00E7058D"/>
    <w:rsid w:val="00E77364"/>
    <w:rsid w:val="00EA2D25"/>
    <w:rsid w:val="00EB2CE5"/>
    <w:rsid w:val="00EE0667"/>
    <w:rsid w:val="00EF0455"/>
    <w:rsid w:val="00EF6FCD"/>
    <w:rsid w:val="00F10B75"/>
    <w:rsid w:val="00F155EB"/>
    <w:rsid w:val="00F407BD"/>
    <w:rsid w:val="00F75C15"/>
    <w:rsid w:val="00F96F55"/>
    <w:rsid w:val="00FA2A67"/>
    <w:rsid w:val="00FB4B42"/>
    <w:rsid w:val="00FB5C76"/>
    <w:rsid w:val="00FD7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60"/>
    <w:pPr>
      <w:spacing w:after="200" w:line="276" w:lineRule="auto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A85E60"/>
    <w:pPr>
      <w:keepNext/>
      <w:tabs>
        <w:tab w:val="left" w:pos="2160"/>
        <w:tab w:val="left" w:pos="2700"/>
        <w:tab w:val="left" w:pos="3600"/>
        <w:tab w:val="left" w:pos="4500"/>
        <w:tab w:val="left" w:pos="504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85E6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A8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85E6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A8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85E60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81F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D0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DELSINNE</dc:creator>
  <cp:lastModifiedBy>Utilisateur</cp:lastModifiedBy>
  <cp:revision>2</cp:revision>
  <cp:lastPrinted>2022-06-01T19:53:00Z</cp:lastPrinted>
  <dcterms:created xsi:type="dcterms:W3CDTF">2023-03-30T07:39:00Z</dcterms:created>
  <dcterms:modified xsi:type="dcterms:W3CDTF">2023-03-30T07:39:00Z</dcterms:modified>
</cp:coreProperties>
</file>